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C1E67B" w14:textId="77777777" w:rsidR="00E501CC" w:rsidRPr="00E501CC" w:rsidRDefault="00E501CC" w:rsidP="00E501CC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E501CC">
        <w:rPr>
          <w:rFonts w:ascii="Times New Roman" w:hAnsi="Times New Roman" w:cs="Times New Roman"/>
          <w:sz w:val="22"/>
          <w:szCs w:val="22"/>
        </w:rPr>
        <w:t>Форма 3.5.1 Информация об основных показателях финансово-хозяйственной деятельности регулируемой организации, включая структуру основных производственных затрат (в части регулируемой деятельности)</w:t>
      </w:r>
    </w:p>
    <w:p w14:paraId="16B3E3B6" w14:textId="77777777" w:rsidR="00E501CC" w:rsidRPr="00E501CC" w:rsidRDefault="00E501CC" w:rsidP="00E501C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583"/>
        <w:gridCol w:w="1247"/>
        <w:gridCol w:w="3005"/>
      </w:tblGrid>
      <w:tr w:rsidR="00E501CC" w:rsidRPr="00E501CC" w14:paraId="24323FE8" w14:textId="77777777" w:rsidTr="00E501CC">
        <w:tc>
          <w:tcPr>
            <w:tcW w:w="9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8D9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E501CC" w:rsidRPr="00E501CC" w14:paraId="24AC37C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6D0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F69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F684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B02D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</w:tr>
      <w:tr w:rsidR="00E501CC" w:rsidRPr="00E501CC" w14:paraId="224C0C1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4AAE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5A0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Дата сдачи годового бухгалтерского баланса в налоговые органы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B4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x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A78F" w14:textId="776640C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41510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.04.20</w:t>
            </w:r>
            <w:r w:rsidR="0041510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E501CC" w:rsidRPr="00E501CC" w14:paraId="03A8854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809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E25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Выручка от регулируемой деятельности по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A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5E2C" w14:textId="4719D6BD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334</w:t>
            </w:r>
          </w:p>
        </w:tc>
      </w:tr>
      <w:tr w:rsidR="00E501CC" w:rsidRPr="00E501CC" w14:paraId="4E18E0E8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398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4AF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Себестоимость производимых товаров (оказываемых услуг) по регулируемому виду деятельности, включая: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41A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F6143" w14:textId="1F62740B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1281,00</w:t>
            </w:r>
          </w:p>
        </w:tc>
      </w:tr>
      <w:tr w:rsidR="00E501CC" w:rsidRPr="00E501CC" w14:paraId="471DD90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8F6A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49D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услуг по приему, транспортировке и очистке сточных вод другими организациями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0992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015EE" w14:textId="460885FE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127,26</w:t>
            </w:r>
          </w:p>
        </w:tc>
      </w:tr>
      <w:tr w:rsidR="00E501CC" w:rsidRPr="00E501CC" w14:paraId="770616CE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F9F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ECA6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покупаемую электрическую энергию (мощность), используемую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CDE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тыс.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92C1" w14:textId="79844BC3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67,06</w:t>
            </w:r>
          </w:p>
        </w:tc>
      </w:tr>
      <w:tr w:rsidR="00E501CC" w:rsidRPr="00E501CC" w14:paraId="7D8B441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D5C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6C6F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средневзвешенная стоимость 1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кВт·ч</w:t>
            </w:r>
            <w:proofErr w:type="spellEnd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 (с учетом мощности)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1C1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CCE8" w14:textId="07F84E31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3,06</w:t>
            </w:r>
          </w:p>
        </w:tc>
      </w:tr>
      <w:tr w:rsidR="00E501CC" w:rsidRPr="00E501CC" w14:paraId="3E78A04F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752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3.2.2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3FF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приобретаемой электрической энергии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AC8E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 xml:space="preserve">тыс. </w:t>
            </w:r>
            <w:proofErr w:type="spellStart"/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кВт·ч</w:t>
            </w:r>
            <w:proofErr w:type="spellEnd"/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3E22" w14:textId="20306530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21,951</w:t>
            </w:r>
          </w:p>
        </w:tc>
      </w:tr>
      <w:tr w:rsidR="00E501CC" w:rsidRPr="00E501CC" w14:paraId="74D53CBB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D1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AE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хим. реагенты, используемые в технологическом процессе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B80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49086" w14:textId="3CB9E6C0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2A5878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7C76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4CE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3AF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E16F" w14:textId="5F2EB618" w:rsidR="00E501CC" w:rsidRPr="00E501CC" w:rsidRDefault="00A4060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765,48</w:t>
            </w:r>
          </w:p>
        </w:tc>
      </w:tr>
      <w:tr w:rsidR="00E501CC" w:rsidRPr="00E501CC" w14:paraId="3C44567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C91B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084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847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EE27" w14:textId="493D8E6F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203,78</w:t>
            </w:r>
          </w:p>
        </w:tc>
      </w:tr>
      <w:tr w:rsidR="00E501CC" w:rsidRPr="00E501CC" w14:paraId="235330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7D2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E1E6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оплату труда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2015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DE05" w14:textId="44AAFE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D033CF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68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A02C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отчисления на социальные нужды административно-управленческого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8F6C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7833" w14:textId="6EF580B4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5FF410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384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DB54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амортизацию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EFB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B6126" w14:textId="5B576CC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B3DF873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B7C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17C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аренду имущества, используемого для осуществления регулируемого вида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F5A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F988" w14:textId="43F5040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0B608F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3F6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196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общепроизводственные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0C0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CFBF" w14:textId="2BCCFD26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71,45</w:t>
            </w:r>
          </w:p>
        </w:tc>
      </w:tr>
      <w:tr w:rsidR="00E501CC" w:rsidRPr="00E501CC" w14:paraId="424E655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3422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3.10.1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8CCB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C166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4FC6F" w14:textId="4176ECE3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67,22</w:t>
            </w:r>
          </w:p>
        </w:tc>
      </w:tr>
      <w:tr w:rsidR="00E501CC" w:rsidRPr="00E501CC" w14:paraId="51EFC8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1BA2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3.10.2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43CF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58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C932B" w14:textId="59135A3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1CB209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A57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DBC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общехозяйственные расходы,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771E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BAB58" w14:textId="6831BBC1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28,28</w:t>
            </w:r>
          </w:p>
        </w:tc>
      </w:tr>
      <w:tr w:rsidR="00E501CC" w:rsidRPr="00E501CC" w14:paraId="703D427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49F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98A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текущий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893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FC2C" w14:textId="249A089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6D5E76B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154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D685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ремонт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C59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312DD" w14:textId="4448115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7361027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14B0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90A9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капитальный и текущий ремонт основных производственных средств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66C6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7590" w14:textId="1BCD64C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0F3A6402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666A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3.13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279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205B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FBA1" w14:textId="31A03F5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823B5D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B6223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C88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расходы, которые подлежат отнесению на регулируемые виды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8FD5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C654" w14:textId="6BABFCDF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3A2F008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FDE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3.14.1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42F4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прочие расходы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DFB9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B9DC" w14:textId="512F3566" w:rsidR="00E501CC" w:rsidRPr="00E501CC" w:rsidRDefault="00A4060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17,69</w:t>
            </w:r>
          </w:p>
        </w:tc>
      </w:tr>
      <w:tr w:rsidR="00E501CC" w:rsidRPr="00E501CC" w14:paraId="042B3535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4AC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C4E1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9B64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394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112BAB3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EDA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EBAE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Чистая прибыль, полученная от регулируемого вида деятельности,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D41D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05BF" w14:textId="6206377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5FC56415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3F7E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4.1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549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размер расходования чистой прибыли на финансирование мероприятий, предусмотренных инвестиционной программой регулируемой организации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2D9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53360" w14:textId="238B03C3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562034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D60E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D1D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Изменение стоимости основных фондов, в том числе: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B88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B13C" w14:textId="271C0B69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460EA9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545F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B19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 (вывода из эксплуатации)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585A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4998" w14:textId="79EE7E2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7A2E81E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D1EE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70531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06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796E" w14:textId="4D69A0A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242F026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4E3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5.1.2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9A0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вывода в эксплуатацию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5136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D6666" w14:textId="68456A27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280A0ABA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3B16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5.2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C55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- изменение стоимости основных фондов за счет их переоценки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076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E20A" w14:textId="4A06568C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36889D3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A55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FC642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Валовая прибыль (убытки) от продажи товаров и услуг по регулируемому виду деятельности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A54D" w14:textId="77777777" w:rsidR="00E501CC" w:rsidRPr="0078415D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8415D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2DD9" w14:textId="30EEB365" w:rsidR="00E501CC" w:rsidRPr="0078415D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15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78415D" w:rsidRPr="0078415D">
              <w:rPr>
                <w:rFonts w:ascii="Times New Roman" w:hAnsi="Times New Roman" w:cs="Times New Roman"/>
                <w:sz w:val="22"/>
                <w:szCs w:val="22"/>
              </w:rPr>
              <w:t>446,90</w:t>
            </w:r>
          </w:p>
        </w:tc>
      </w:tr>
      <w:tr w:rsidR="00E501CC" w:rsidRPr="00E501CC" w14:paraId="7D4954AC" w14:textId="77777777" w:rsidTr="00E501CC">
        <w:trPr>
          <w:trHeight w:val="253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39F7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986A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Годовая бухгалтерская отчетность, включая бухгалтерский баланс и приложения к нему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F2A0" w14:textId="77777777" w:rsidR="00E501CC" w:rsidRPr="00A40605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406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AAEFB" w14:textId="71DA1807" w:rsidR="00E501CC" w:rsidRPr="00A40605" w:rsidRDefault="00A40605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A40605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https://abakan.aero/ob-aeroporte/raskrytie-informatsii/item/96-po-postanovleniyu-pravitelstva-938.html</w:t>
            </w:r>
          </w:p>
        </w:tc>
      </w:tr>
      <w:tr w:rsidR="00E501CC" w:rsidRPr="00E501CC" w14:paraId="05FB2637" w14:textId="77777777" w:rsidTr="00E501CC">
        <w:trPr>
          <w:trHeight w:val="253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40E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848D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F162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531F0" w14:textId="77777777" w:rsidR="00E501CC" w:rsidRPr="00E501CC" w:rsidRDefault="00E501CC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501CC" w:rsidRPr="00E501CC" w14:paraId="23930324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5C20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78C8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потребителей оказываемых услуг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510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07C7" w14:textId="0F1B7BB2" w:rsidR="00E501CC" w:rsidRPr="00E501CC" w:rsidRDefault="00415108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7,396</w:t>
            </w:r>
          </w:p>
        </w:tc>
      </w:tr>
      <w:tr w:rsidR="00E501CC" w:rsidRPr="00E501CC" w14:paraId="1D052B0D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4FEC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9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F463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принятых от других регулируемых организаций в сфере водоотведения и (или) очистки сточных вод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6A22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70F9" w14:textId="0A506631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1DCD95F0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4FD6" w14:textId="1D0CACDD" w:rsidR="00E501CC" w:rsidRPr="00E501CC" w:rsidRDefault="00CF2656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E501CC" w:rsidRPr="00E501C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B4D6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Объем сточных вод, пропущенных через очистные сооружения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64565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тыс. куб. м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EA64" w14:textId="496D195A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501CC" w:rsidRPr="00E501CC" w14:paraId="49FEA841" w14:textId="77777777" w:rsidTr="00E501C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D028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82AC" w14:textId="77777777" w:rsidR="00E501CC" w:rsidRPr="00E501CC" w:rsidRDefault="00E501CC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основного производственного персонала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C8F1" w14:textId="77777777" w:rsidR="00E501CC" w:rsidRPr="00E501CC" w:rsidRDefault="00E501CC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01CC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91D3" w14:textId="79726A55" w:rsidR="00E501CC" w:rsidRPr="00E501CC" w:rsidRDefault="00CF2656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</w:tbl>
    <w:p w14:paraId="4989A3B9" w14:textId="77777777" w:rsidR="00E501CC" w:rsidRDefault="00E501CC" w:rsidP="00E501CC">
      <w:pPr>
        <w:pStyle w:val="ConsPlusNormal"/>
        <w:ind w:firstLine="540"/>
        <w:jc w:val="both"/>
      </w:pPr>
    </w:p>
    <w:p w14:paraId="405ACF71" w14:textId="77777777" w:rsidR="00E501CC" w:rsidRDefault="00E501CC" w:rsidP="00E501CC">
      <w:pPr>
        <w:pStyle w:val="ConsPlusNormal"/>
        <w:ind w:firstLine="540"/>
        <w:jc w:val="both"/>
      </w:pPr>
    </w:p>
    <w:p w14:paraId="76D4F6B7" w14:textId="77777777" w:rsidR="00E501CC" w:rsidRDefault="00E501CC" w:rsidP="00E501CC">
      <w:pPr>
        <w:pStyle w:val="ConsPlusNormal"/>
        <w:ind w:firstLine="540"/>
        <w:jc w:val="both"/>
      </w:pPr>
    </w:p>
    <w:p w14:paraId="6309D46C" w14:textId="77777777" w:rsidR="00E501CC" w:rsidRDefault="00E501CC" w:rsidP="00E501CC">
      <w:pPr>
        <w:pStyle w:val="ConsPlusNormal"/>
        <w:ind w:firstLine="540"/>
        <w:jc w:val="both"/>
      </w:pPr>
    </w:p>
    <w:p w14:paraId="0B271C83" w14:textId="77777777" w:rsidR="00E501CC" w:rsidRDefault="00E501CC" w:rsidP="00E501CC">
      <w:pPr>
        <w:pStyle w:val="ConsPlusNormal"/>
        <w:ind w:firstLine="540"/>
        <w:jc w:val="both"/>
      </w:pPr>
    </w:p>
    <w:p w14:paraId="767D88EE" w14:textId="77777777" w:rsidR="00E501CC" w:rsidRDefault="00E501CC" w:rsidP="00E501CC">
      <w:pPr>
        <w:pStyle w:val="ConsPlusNormal"/>
        <w:ind w:firstLine="540"/>
        <w:jc w:val="both"/>
      </w:pPr>
    </w:p>
    <w:p w14:paraId="48FB0D45" w14:textId="77777777" w:rsidR="00E501CC" w:rsidRDefault="00E501CC" w:rsidP="00E501CC">
      <w:pPr>
        <w:pStyle w:val="ConsPlusNormal"/>
        <w:ind w:firstLine="540"/>
        <w:jc w:val="both"/>
      </w:pPr>
    </w:p>
    <w:p w14:paraId="6238DED0" w14:textId="77777777" w:rsidR="00E501CC" w:rsidRDefault="00E501CC" w:rsidP="00E501CC">
      <w:pPr>
        <w:pStyle w:val="ConsPlusNormal"/>
        <w:ind w:firstLine="540"/>
        <w:jc w:val="both"/>
      </w:pPr>
    </w:p>
    <w:p w14:paraId="3AC8CE18" w14:textId="77777777" w:rsidR="00E501CC" w:rsidRDefault="00E501CC" w:rsidP="00E501CC">
      <w:pPr>
        <w:pStyle w:val="ConsPlusNormal"/>
        <w:ind w:firstLine="540"/>
        <w:jc w:val="both"/>
      </w:pPr>
    </w:p>
    <w:p w14:paraId="4842599A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E1D"/>
    <w:rsid w:val="00415108"/>
    <w:rsid w:val="006B4D34"/>
    <w:rsid w:val="00736E1D"/>
    <w:rsid w:val="0078415D"/>
    <w:rsid w:val="00A078AC"/>
    <w:rsid w:val="00A40605"/>
    <w:rsid w:val="00CF2656"/>
    <w:rsid w:val="00E5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D2F56"/>
  <w15:chartTrackingRefBased/>
  <w15:docId w15:val="{19D79BC2-B18E-42F8-A9C0-7023AFFD9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01C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01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5</cp:revision>
  <dcterms:created xsi:type="dcterms:W3CDTF">2019-02-25T04:35:00Z</dcterms:created>
  <dcterms:modified xsi:type="dcterms:W3CDTF">2020-04-23T07:43:00Z</dcterms:modified>
</cp:coreProperties>
</file>